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5108" w14:textId="587BF09E" w:rsidR="00AF4292" w:rsidRDefault="00AF42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2020-2021 OB Rotation </w:t>
      </w:r>
      <w:r w:rsidR="00B714D4">
        <w:rPr>
          <w:rFonts w:ascii="Times New Roman" w:eastAsia="Times New Roman" w:hAnsi="Times New Roman" w:cs="Times New Roman"/>
          <w:sz w:val="24"/>
          <w:szCs w:val="24"/>
        </w:rPr>
        <w:t xml:space="preserve">(11/17/20 – 1/13/21) </w:t>
      </w:r>
      <w:r>
        <w:rPr>
          <w:rFonts w:ascii="Times New Roman" w:eastAsia="Times New Roman" w:hAnsi="Times New Roman" w:cs="Times New Roman"/>
          <w:sz w:val="24"/>
          <w:szCs w:val="24"/>
        </w:rPr>
        <w:t>Lecture Series</w:t>
      </w:r>
    </w:p>
    <w:p w14:paraId="02A67BED" w14:textId="59211869" w:rsidR="00AF4292" w:rsidRDefault="00AF42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7A42677" w14:textId="5CE3C366" w:rsidR="00AF4292" w:rsidRPr="00AF4292" w:rsidRDefault="00AF42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Orientation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6466E5" w14:textId="77777777" w:rsidR="00AF4292" w:rsidRPr="00AF4292" w:rsidRDefault="00AF4292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Labor, Electronic Fetal Monitoring and Ultrasound</w:t>
      </w:r>
      <w:r w:rsidRPr="00AF4292">
        <w:rPr>
          <w:sz w:val="24"/>
          <w:szCs w:val="24"/>
        </w:rPr>
        <w:br/>
      </w:r>
      <w:r w:rsidRPr="00AF4292">
        <w:rPr>
          <w:rFonts w:ascii="Times New Roman" w:eastAsia="Times New Roman" w:hAnsi="Times New Roman" w:cs="Times New Roman"/>
          <w:sz w:val="24"/>
          <w:szCs w:val="24"/>
        </w:rPr>
        <w:t>Hemorrhage, Triage evaluation</w:t>
      </w:r>
    </w:p>
    <w:p w14:paraId="65B26775" w14:textId="77777777" w:rsidR="00AF4292" w:rsidRDefault="00AF42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4457EDF" w14:textId="77777777" w:rsidR="00AF4292" w:rsidRDefault="00AF42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39725DB" w14:textId="28CC170B" w:rsidR="00AF4292" w:rsidRDefault="00AF42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evenings 6-8pm</w:t>
      </w:r>
    </w:p>
    <w:p w14:paraId="389CC58E" w14:textId="7153BA24" w:rsidR="00AF4292" w:rsidRDefault="00AF42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418E3F3" w14:textId="446061C7" w:rsidR="00AF4292" w:rsidRDefault="00AF42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11/17</w:t>
      </w:r>
    </w:p>
    <w:p w14:paraId="367BF529" w14:textId="1373A442" w:rsidR="00AF4292" w:rsidRDefault="00AF42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Club</w:t>
      </w:r>
    </w:p>
    <w:p w14:paraId="445CDE97" w14:textId="77777777" w:rsidR="00AF4292" w:rsidRPr="00AF4292" w:rsidRDefault="00AF4292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434C8" w14:textId="703C6D40" w:rsidR="00E337B4" w:rsidRPr="00AF4292" w:rsidRDefault="363A55CC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Week 2</w:t>
      </w:r>
      <w:r w:rsidR="00AF4292">
        <w:rPr>
          <w:rFonts w:ascii="Times New Roman" w:eastAsia="Times New Roman" w:hAnsi="Times New Roman" w:cs="Times New Roman"/>
          <w:sz w:val="24"/>
          <w:szCs w:val="24"/>
        </w:rPr>
        <w:tab/>
        <w:t>11/24</w:t>
      </w:r>
    </w:p>
    <w:p w14:paraId="5209B91E" w14:textId="5D331E97" w:rsidR="00E337B4" w:rsidRPr="00AF4292" w:rsidRDefault="00714692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 xml:space="preserve">6-7   </w:t>
      </w:r>
      <w:r w:rsidR="363A55CC" w:rsidRPr="00AF4292">
        <w:rPr>
          <w:rFonts w:ascii="Times New Roman" w:eastAsia="Times New Roman" w:hAnsi="Times New Roman" w:cs="Times New Roman"/>
          <w:sz w:val="24"/>
          <w:szCs w:val="24"/>
        </w:rPr>
        <w:t>Prenatal care</w:t>
      </w:r>
    </w:p>
    <w:p w14:paraId="0BAE4FC9" w14:textId="39D432E7" w:rsidR="00714692" w:rsidRPr="00AF4292" w:rsidRDefault="00714692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7-8   Focus on Genetic Screening</w:t>
      </w:r>
    </w:p>
    <w:p w14:paraId="1CB19EEA" w14:textId="77777777" w:rsidR="00AF4292" w:rsidRPr="00AF4292" w:rsidRDefault="00AF4292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F8276" w14:textId="347B9C0B" w:rsidR="00714692" w:rsidRPr="00AF4292" w:rsidRDefault="00E337B4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Week 3</w:t>
      </w:r>
      <w:r w:rsidR="00AF4292">
        <w:rPr>
          <w:rFonts w:ascii="Times New Roman" w:eastAsia="Times New Roman" w:hAnsi="Times New Roman" w:cs="Times New Roman"/>
          <w:sz w:val="24"/>
          <w:szCs w:val="24"/>
        </w:rPr>
        <w:tab/>
        <w:t>12/1</w:t>
      </w:r>
    </w:p>
    <w:p w14:paraId="3699BDEC" w14:textId="77777777" w:rsidR="00714692" w:rsidRPr="00AF4292" w:rsidRDefault="007146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6-7   Pain management in Labor</w:t>
      </w:r>
    </w:p>
    <w:p w14:paraId="66148112" w14:textId="76FF2E22" w:rsidR="00714692" w:rsidRPr="00AF4292" w:rsidRDefault="007146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7-8   Epidural complications</w:t>
      </w:r>
    </w:p>
    <w:p w14:paraId="0F566F10" w14:textId="43770E28" w:rsidR="363A55CC" w:rsidRPr="00AF4292" w:rsidRDefault="363A55CC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CFB2D" w14:textId="19BE08D3" w:rsidR="00E337B4" w:rsidRPr="00AF4292" w:rsidRDefault="363A55CC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Week 4</w:t>
      </w:r>
      <w:r w:rsidR="00AF4292">
        <w:rPr>
          <w:rFonts w:ascii="Times New Roman" w:eastAsia="Times New Roman" w:hAnsi="Times New Roman" w:cs="Times New Roman"/>
          <w:sz w:val="24"/>
          <w:szCs w:val="24"/>
        </w:rPr>
        <w:tab/>
        <w:t>12/8</w:t>
      </w:r>
    </w:p>
    <w:p w14:paraId="698BAD11" w14:textId="19ACA3E7" w:rsidR="00714692" w:rsidRPr="00AF4292" w:rsidRDefault="00714692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6-7</w:t>
      </w:r>
      <w:r w:rsidRPr="00AF4292">
        <w:rPr>
          <w:rFonts w:ascii="Times New Roman" w:eastAsia="Times New Roman" w:hAnsi="Times New Roman" w:cs="Times New Roman"/>
          <w:sz w:val="24"/>
          <w:szCs w:val="24"/>
        </w:rPr>
        <w:tab/>
      </w:r>
      <w:r w:rsidR="363A55CC" w:rsidRPr="00AF4292">
        <w:rPr>
          <w:rFonts w:ascii="Times New Roman" w:eastAsia="Times New Roman" w:hAnsi="Times New Roman" w:cs="Times New Roman"/>
          <w:sz w:val="24"/>
          <w:szCs w:val="24"/>
        </w:rPr>
        <w:t>Preterm labor</w:t>
      </w:r>
      <w:r w:rsidR="00B714D4">
        <w:rPr>
          <w:rFonts w:ascii="Times New Roman" w:eastAsia="Times New Roman" w:hAnsi="Times New Roman" w:cs="Times New Roman"/>
          <w:sz w:val="24"/>
          <w:szCs w:val="24"/>
        </w:rPr>
        <w:t>/GBS infection</w:t>
      </w:r>
    </w:p>
    <w:p w14:paraId="39527F80" w14:textId="652A2610" w:rsidR="363A55CC" w:rsidRPr="00AF4292" w:rsidRDefault="00714692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7-8</w:t>
      </w:r>
      <w:r w:rsidRPr="00AF4292">
        <w:rPr>
          <w:rFonts w:ascii="Times New Roman" w:eastAsia="Times New Roman" w:hAnsi="Times New Roman" w:cs="Times New Roman"/>
          <w:sz w:val="24"/>
          <w:szCs w:val="24"/>
        </w:rPr>
        <w:tab/>
        <w:t>Urinary Tract Infection in Pregnancy</w:t>
      </w:r>
    </w:p>
    <w:p w14:paraId="1D03105A" w14:textId="77777777" w:rsidR="00AF4292" w:rsidRPr="00AF4292" w:rsidRDefault="00AF4292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2D1CD" w14:textId="183E9136" w:rsidR="00714692" w:rsidRDefault="00E337B4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Week 5</w:t>
      </w:r>
      <w:r w:rsidR="00AF4292">
        <w:rPr>
          <w:rFonts w:ascii="Times New Roman" w:eastAsia="Times New Roman" w:hAnsi="Times New Roman" w:cs="Times New Roman"/>
          <w:sz w:val="24"/>
          <w:szCs w:val="24"/>
        </w:rPr>
        <w:tab/>
        <w:t>12/16</w:t>
      </w:r>
    </w:p>
    <w:p w14:paraId="33557745" w14:textId="5757CC6D" w:rsidR="00AF4292" w:rsidRDefault="00AF42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Club</w:t>
      </w:r>
    </w:p>
    <w:p w14:paraId="5E4A4404" w14:textId="62204629" w:rsidR="00AF4292" w:rsidRDefault="00AF42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B3084A4" w14:textId="4A4125A4" w:rsidR="00AF4292" w:rsidRPr="00AF4292" w:rsidRDefault="00AF4292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12/22</w:t>
      </w:r>
    </w:p>
    <w:p w14:paraId="6ADE500D" w14:textId="340C922F" w:rsidR="00E337B4" w:rsidRPr="00AF4292" w:rsidRDefault="00714692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Hypertension in Pregnancy</w:t>
      </w:r>
    </w:p>
    <w:p w14:paraId="6150F1D5" w14:textId="582B44EC" w:rsidR="00714692" w:rsidRPr="00AF4292" w:rsidRDefault="00714692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Focus on Chronic Hypertension Management</w:t>
      </w:r>
    </w:p>
    <w:p w14:paraId="0C0AA5A7" w14:textId="069C3830" w:rsidR="363A55CC" w:rsidRPr="00AF4292" w:rsidRDefault="363A55CC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1FB21" w14:textId="1B667891" w:rsidR="00E337B4" w:rsidRPr="00AF4292" w:rsidRDefault="00E337B4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 xml:space="preserve">Week </w:t>
      </w:r>
      <w:r w:rsidR="00AF429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F4292">
        <w:rPr>
          <w:rFonts w:ascii="Times New Roman" w:eastAsia="Times New Roman" w:hAnsi="Times New Roman" w:cs="Times New Roman"/>
          <w:sz w:val="24"/>
          <w:szCs w:val="24"/>
        </w:rPr>
        <w:tab/>
        <w:t>12/29</w:t>
      </w:r>
    </w:p>
    <w:p w14:paraId="2E1F59D8" w14:textId="77777777" w:rsidR="00714692" w:rsidRPr="00AF4292" w:rsidRDefault="00714692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Gestational Diabetes</w:t>
      </w:r>
    </w:p>
    <w:p w14:paraId="5FFC1D4B" w14:textId="389102A6" w:rsidR="00E337B4" w:rsidRPr="00AF4292" w:rsidRDefault="363A55CC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Labor Dystocia: The P's</w:t>
      </w:r>
    </w:p>
    <w:p w14:paraId="0980A03B" w14:textId="20847CC2" w:rsidR="363A55CC" w:rsidRPr="00AF4292" w:rsidRDefault="363A55CC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CAD45" w14:textId="419C4F54" w:rsidR="00E337B4" w:rsidRPr="00AF4292" w:rsidRDefault="00E337B4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Week 7</w:t>
      </w:r>
      <w:r w:rsidR="00AF4292">
        <w:rPr>
          <w:rFonts w:ascii="Times New Roman" w:eastAsia="Times New Roman" w:hAnsi="Times New Roman" w:cs="Times New Roman"/>
          <w:sz w:val="24"/>
          <w:szCs w:val="24"/>
        </w:rPr>
        <w:tab/>
        <w:t>1/</w:t>
      </w:r>
      <w:r w:rsidR="00B714D4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99026E8" w14:textId="5D7FC86C" w:rsidR="00E337B4" w:rsidRPr="00AF4292" w:rsidRDefault="363A55CC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 xml:space="preserve">Quiz </w:t>
      </w:r>
      <w:r w:rsidR="00714692" w:rsidRPr="00AF4292">
        <w:rPr>
          <w:rFonts w:ascii="Times New Roman" w:eastAsia="Times New Roman" w:hAnsi="Times New Roman" w:cs="Times New Roman"/>
          <w:sz w:val="24"/>
          <w:szCs w:val="24"/>
        </w:rPr>
        <w:t>&amp; Review</w:t>
      </w:r>
    </w:p>
    <w:p w14:paraId="621DD713" w14:textId="24B53E3F" w:rsidR="363A55CC" w:rsidRPr="00AF4292" w:rsidRDefault="363A55CC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148E8" w14:textId="6A86B10E" w:rsidR="00E337B4" w:rsidRPr="00AF4292" w:rsidRDefault="00E337B4" w:rsidP="00AF42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Week 8</w:t>
      </w:r>
      <w:r w:rsidR="00B714D4">
        <w:rPr>
          <w:rFonts w:ascii="Times New Roman" w:eastAsia="Times New Roman" w:hAnsi="Times New Roman" w:cs="Times New Roman"/>
          <w:sz w:val="24"/>
          <w:szCs w:val="24"/>
        </w:rPr>
        <w:tab/>
        <w:t>1/12</w:t>
      </w:r>
    </w:p>
    <w:p w14:paraId="6FC6AFB7" w14:textId="77777777" w:rsidR="00E337B4" w:rsidRPr="00AF4292" w:rsidRDefault="00E337B4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292">
        <w:rPr>
          <w:rFonts w:ascii="Times New Roman" w:eastAsia="Times New Roman" w:hAnsi="Times New Roman" w:cs="Times New Roman"/>
          <w:sz w:val="24"/>
          <w:szCs w:val="24"/>
        </w:rPr>
        <w:t>Case presentations</w:t>
      </w:r>
    </w:p>
    <w:p w14:paraId="77118E42" w14:textId="0944D42F" w:rsidR="0061134C" w:rsidRDefault="0061134C" w:rsidP="00AF4292">
      <w:pPr>
        <w:spacing w:after="0" w:line="240" w:lineRule="auto"/>
      </w:pPr>
    </w:p>
    <w:p w14:paraId="537EC38E" w14:textId="77777777" w:rsidR="00714692" w:rsidRDefault="00714692" w:rsidP="00A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63A55CC">
        <w:rPr>
          <w:rFonts w:ascii="Times New Roman" w:eastAsia="Times New Roman" w:hAnsi="Times New Roman" w:cs="Times New Roman"/>
          <w:sz w:val="24"/>
          <w:szCs w:val="24"/>
        </w:rPr>
        <w:t>Laceration repair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Dr Gervits</w:t>
      </w:r>
    </w:p>
    <w:sectPr w:rsidR="0071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B4"/>
    <w:rsid w:val="000C1BB9"/>
    <w:rsid w:val="00607ACD"/>
    <w:rsid w:val="0061134C"/>
    <w:rsid w:val="00714692"/>
    <w:rsid w:val="00AF4292"/>
    <w:rsid w:val="00B714D4"/>
    <w:rsid w:val="00C700F3"/>
    <w:rsid w:val="00E337B4"/>
    <w:rsid w:val="363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1E2F"/>
  <w15:chartTrackingRefBased/>
  <w15:docId w15:val="{E2112F33-2938-4FB4-AEC1-99A7A5E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williams</dc:creator>
  <cp:keywords/>
  <dc:description/>
  <cp:lastModifiedBy>rebecca williams</cp:lastModifiedBy>
  <cp:revision>3</cp:revision>
  <dcterms:created xsi:type="dcterms:W3CDTF">2018-07-17T13:28:00Z</dcterms:created>
  <dcterms:modified xsi:type="dcterms:W3CDTF">2020-11-17T02:10:00Z</dcterms:modified>
</cp:coreProperties>
</file>